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560" w:lineRule="exact"/>
        <w:jc w:val="center"/>
        <w:rPr>
          <w:rFonts w:hint="eastAsia" w:ascii="黑体" w:eastAsia="黑体"/>
          <w:b/>
          <w:sz w:val="36"/>
          <w:szCs w:val="36"/>
          <w:lang w:eastAsia="zh-CN"/>
        </w:rPr>
      </w:pPr>
      <w:r>
        <w:rPr>
          <w:rFonts w:hint="eastAsia" w:ascii="黑体" w:eastAsia="黑体"/>
          <w:b/>
          <w:sz w:val="36"/>
          <w:szCs w:val="36"/>
        </w:rPr>
        <w:t>辽宁理工学院202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3</w:t>
      </w:r>
      <w:r>
        <w:rPr>
          <w:rFonts w:hint="eastAsia" w:ascii="黑体" w:eastAsia="黑体"/>
          <w:b/>
          <w:sz w:val="36"/>
          <w:szCs w:val="36"/>
          <w:lang w:eastAsia="zh-CN"/>
        </w:rPr>
        <w:t>“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外研社·国才杯</w:t>
      </w:r>
      <w:r>
        <w:rPr>
          <w:rFonts w:hint="eastAsia" w:ascii="黑体" w:eastAsia="黑体"/>
          <w:b/>
          <w:sz w:val="36"/>
          <w:szCs w:val="36"/>
          <w:lang w:eastAsia="zh-CN"/>
        </w:rPr>
        <w:t>”</w:t>
      </w:r>
    </w:p>
    <w:p>
      <w:pPr>
        <w:spacing w:beforeLines="50" w:afterLines="50" w:line="560" w:lineRule="exact"/>
        <w:jc w:val="center"/>
        <w:rPr>
          <w:rFonts w:hint="eastAsia" w:asci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eastAsia="黑体"/>
          <w:b/>
          <w:sz w:val="36"/>
          <w:szCs w:val="36"/>
          <w:lang w:eastAsia="zh-CN"/>
        </w:rPr>
        <w:t>“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理解当代中国</w:t>
      </w:r>
      <w:r>
        <w:rPr>
          <w:rFonts w:hint="eastAsia" w:ascii="黑体" w:eastAsia="黑体"/>
          <w:b/>
          <w:sz w:val="36"/>
          <w:szCs w:val="36"/>
          <w:lang w:eastAsia="zh-CN"/>
        </w:rPr>
        <w:t>”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全国大学生外语能力大赛</w:t>
      </w:r>
    </w:p>
    <w:p>
      <w:pPr>
        <w:spacing w:beforeLines="50" w:afterLines="50" w:line="560" w:lineRule="exact"/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暨第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十</w:t>
      </w:r>
      <w:r>
        <w:rPr>
          <w:rFonts w:hint="eastAsia" w:ascii="黑体" w:eastAsia="黑体"/>
          <w:b/>
          <w:sz w:val="36"/>
          <w:szCs w:val="36"/>
        </w:rPr>
        <w:t>届大学生外语演讲大赛实施方案</w:t>
      </w:r>
    </w:p>
    <w:p>
      <w:pPr>
        <w:spacing w:line="560" w:lineRule="exact"/>
        <w:ind w:firstLine="640" w:firstLineChars="200"/>
        <w:outlineLvl w:val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一、竞赛规程</w:t>
      </w:r>
    </w:p>
    <w:p>
      <w:pPr>
        <w:topLinePunct/>
        <w:adjustRightInd w:val="0"/>
        <w:spacing w:line="560" w:lineRule="exact"/>
        <w:ind w:firstLine="643" w:firstLineChars="200"/>
        <w:outlineLvl w:val="1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（一）竞赛名称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辽宁理工学院202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外研社·国才杯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”“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理解当代中国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全国大学生外语能力大赛</w:t>
      </w:r>
      <w:r>
        <w:rPr>
          <w:rFonts w:hint="eastAsia" w:ascii="仿宋" w:hAnsi="仿宋" w:eastAsia="仿宋" w:cs="宋体"/>
          <w:sz w:val="32"/>
          <w:szCs w:val="32"/>
        </w:rPr>
        <w:t>暨第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十</w:t>
      </w:r>
      <w:r>
        <w:rPr>
          <w:rFonts w:hint="eastAsia" w:ascii="仿宋" w:hAnsi="仿宋" w:eastAsia="仿宋" w:cs="宋体"/>
          <w:sz w:val="32"/>
          <w:szCs w:val="32"/>
        </w:rPr>
        <w:t>届大学生外语演讲大赛</w:t>
      </w:r>
    </w:p>
    <w:p>
      <w:pPr>
        <w:topLinePunct/>
        <w:adjustRightInd w:val="0"/>
        <w:spacing w:line="560" w:lineRule="exact"/>
        <w:ind w:left="638" w:leftChars="304"/>
        <w:outlineLvl w:val="1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（二）竞赛目的与意义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以大赛为引领，深入推进“三进”工作，坚定“四个自信”。以大赛为动力，推动外语知识体系、课程体系建设和教材体系创新，构建高质量育人育才体系。以大赛为平台，展现可信、可爱、可敬的中国形象，展现积极向上、奋斗激扬的中国青年力量。外语演讲能力是未来发展对应用型人才的基本要求，也是应用型人才外语能力、思辨能力、交际能力、创新能力和国际竞争力的综合体现。该赛事以“说”、“听”能力的提高为驱动力，全面提升学生的外语综合应用能力。赛事融入思辨性、拓展性和创造性等关键要素，增强学生的跨文化交际意识，开拓其国际视野，提升其国际素养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本次大赛同时也是为202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外研社·国才杯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”“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理解当代中国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全国大学生外语能力大赛</w:t>
      </w:r>
      <w:r>
        <w:rPr>
          <w:rFonts w:hint="eastAsia" w:ascii="仿宋" w:hAnsi="仿宋" w:eastAsia="仿宋" w:cs="宋体"/>
          <w:sz w:val="32"/>
          <w:szCs w:val="32"/>
        </w:rPr>
        <w:t>选拔选手。“外研社·国才杯”全国英语演讲大赛于2002年创办，在国内外广受关注，已成为全国参赛人数最多、规模最大、水平最高的英语演讲赛事。</w:t>
      </w:r>
    </w:p>
    <w:p>
      <w:pPr>
        <w:topLinePunct/>
        <w:adjustRightInd w:val="0"/>
        <w:spacing w:line="560" w:lineRule="exact"/>
        <w:ind w:firstLine="643" w:firstLineChars="200"/>
        <w:outlineLvl w:val="1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（三）参赛对象与要求</w:t>
      </w:r>
    </w:p>
    <w:p>
      <w:pPr>
        <w:topLinePunct/>
        <w:adjustRightInd w:val="0"/>
        <w:spacing w:line="560" w:lineRule="exact"/>
        <w:ind w:firstLine="640" w:firstLineChars="200"/>
        <w:outlineLvl w:val="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辽宁理工学院全体在校学生。</w:t>
      </w:r>
    </w:p>
    <w:p>
      <w:pPr>
        <w:topLinePunct/>
        <w:adjustRightInd w:val="0"/>
        <w:spacing w:line="560" w:lineRule="exact"/>
        <w:ind w:firstLine="643" w:firstLineChars="200"/>
        <w:outlineLvl w:val="1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（四）竞赛内容与方式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比赛分为初赛和决赛两个阶段，采取线上</w:t>
      </w:r>
      <w:r>
        <w:rPr>
          <w:rFonts w:hint="eastAsia" w:eastAsia="仿宋"/>
          <w:sz w:val="32"/>
          <w:szCs w:val="32"/>
          <w:lang w:val="en-US" w:eastAsia="zh-CN"/>
        </w:rPr>
        <w:t>与线下相结合的</w:t>
      </w:r>
      <w:r>
        <w:rPr>
          <w:rFonts w:eastAsia="仿宋"/>
          <w:sz w:val="32"/>
          <w:szCs w:val="32"/>
        </w:rPr>
        <w:t>初赛、线下决赛的形式进</w:t>
      </w:r>
      <w:r>
        <w:rPr>
          <w:rFonts w:hint="eastAsia" w:eastAsia="仿宋"/>
          <w:sz w:val="32"/>
          <w:szCs w:val="32"/>
          <w:lang w:eastAsia="zh-CN"/>
        </w:rPr>
        <w:t>行</w:t>
      </w:r>
      <w:r>
        <w:rPr>
          <w:rFonts w:eastAsia="仿宋"/>
          <w:sz w:val="32"/>
          <w:szCs w:val="32"/>
        </w:rPr>
        <w:t>。比赛分为英语专业组、</w:t>
      </w:r>
      <w:r>
        <w:rPr>
          <w:rFonts w:hint="eastAsia" w:eastAsia="仿宋"/>
          <w:sz w:val="32"/>
          <w:szCs w:val="32"/>
        </w:rPr>
        <w:t>大学英语</w:t>
      </w:r>
      <w:r>
        <w:rPr>
          <w:rFonts w:eastAsia="仿宋"/>
          <w:sz w:val="32"/>
          <w:szCs w:val="32"/>
        </w:rPr>
        <w:t>组和日语组。</w:t>
      </w:r>
    </w:p>
    <w:p>
      <w:pPr>
        <w:spacing w:line="560" w:lineRule="exact"/>
        <w:ind w:firstLine="640" w:firstLineChars="200"/>
        <w:rPr>
          <w:rFonts w:hint="eastAsia" w:eastAsia="仿宋"/>
          <w:sz w:val="32"/>
          <w:szCs w:val="32"/>
          <w:highlight w:val="yellow"/>
          <w:lang w:eastAsia="zh-CN"/>
        </w:rPr>
      </w:pPr>
      <w:r>
        <w:rPr>
          <w:rFonts w:eastAsia="仿宋"/>
          <w:sz w:val="32"/>
          <w:szCs w:val="32"/>
        </w:rPr>
        <w:t>初赛为定题演讲，英语组题目为：</w:t>
      </w:r>
      <w:r>
        <w:rPr>
          <w:rFonts w:hint="eastAsia" w:eastAsia="仿宋"/>
          <w:sz w:val="32"/>
          <w:szCs w:val="32"/>
          <w:lang w:eastAsia="zh-CN"/>
        </w:rPr>
        <w:t>The</w:t>
      </w:r>
      <w:r>
        <w:rPr>
          <w:rFonts w:hint="default" w:eastAsia="仿宋"/>
          <w:sz w:val="32"/>
          <w:szCs w:val="32"/>
          <w:lang w:val="en-US" w:eastAsia="zh-CN"/>
        </w:rPr>
        <w:t xml:space="preserve"> Chinese Path to Modernization(</w:t>
      </w:r>
      <w:r>
        <w:rPr>
          <w:rFonts w:hint="eastAsia" w:eastAsia="仿宋"/>
          <w:sz w:val="32"/>
          <w:szCs w:val="32"/>
          <w:lang w:val="en-US" w:eastAsia="zh-CN"/>
        </w:rPr>
        <w:t>中国现代化道路）</w:t>
      </w:r>
      <w:r>
        <w:rPr>
          <w:rFonts w:eastAsia="仿宋"/>
          <w:sz w:val="32"/>
          <w:szCs w:val="32"/>
        </w:rPr>
        <w:t>，日语组题目为：DXで私の暮らしはどう変わる </w:t>
      </w: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eastAsia="仿宋"/>
          <w:sz w:val="32"/>
          <w:szCs w:val="32"/>
        </w:rPr>
        <w:t>数字化转型与我们的生活</w:t>
      </w:r>
      <w:r>
        <w:rPr>
          <w:rFonts w:hint="eastAsia" w:eastAsia="仿宋"/>
          <w:sz w:val="32"/>
          <w:szCs w:val="32"/>
          <w:lang w:eastAsia="zh-CN"/>
        </w:rPr>
        <w:t>）。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决赛包括定题演讲和回答问题两个部分。</w:t>
      </w:r>
      <w:r>
        <w:rPr>
          <w:rFonts w:hint="eastAsia" w:eastAsia="仿宋"/>
          <w:sz w:val="32"/>
          <w:szCs w:val="32"/>
        </w:rPr>
        <w:t>决赛第一环节：选手进行风采展示，然后进行定题演讲，演讲限时3分钟。决赛第二环节：评委老师依据选手的定题演讲提问，选手做出回答，限时90秒。</w:t>
      </w:r>
      <w:r>
        <w:rPr>
          <w:rFonts w:eastAsia="仿宋"/>
          <w:sz w:val="32"/>
          <w:szCs w:val="32"/>
        </w:rPr>
        <w:t>两个部分加在一起的总分为选手的最终得分。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决赛评分标准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评委在评分时需遵循如下规则：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1、评委所给分数应为整数，不带小数。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2、在全体评委的打分中，去掉一个最高分和一个最低分，其余分数相加后除以有效评分人数，小数点后保留一位。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3、演讲时间超时15秒以上或缺时15秒以上将会在最后的总分中扣掉1分。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4、满分为100分，具体分配如下：</w:t>
      </w:r>
    </w:p>
    <w:tbl>
      <w:tblPr>
        <w:tblStyle w:val="3"/>
        <w:tblW w:w="8637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1440"/>
        <w:gridCol w:w="5400"/>
        <w:gridCol w:w="1049"/>
        <w:gridCol w:w="1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  <w:tblCellSpacing w:w="0" w:type="dxa"/>
          <w:jc w:val="center"/>
        </w:trPr>
        <w:tc>
          <w:tcPr>
            <w:tcW w:w="7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  <w:t>项目</w:t>
            </w:r>
          </w:p>
        </w:tc>
        <w:tc>
          <w:tcPr>
            <w:tcW w:w="14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  <w:t>评 分 点</w:t>
            </w:r>
          </w:p>
        </w:tc>
        <w:tc>
          <w:tcPr>
            <w:tcW w:w="54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  <w:t>评</w:t>
            </w:r>
            <w:r>
              <w:rPr>
                <w:rFonts w:ascii="Calibri" w:hAnsi="Calibri" w:eastAsia="仿宋" w:cs="Calibri"/>
                <w:b/>
                <w:color w:val="000000"/>
                <w:kern w:val="0"/>
                <w:sz w:val="32"/>
                <w:szCs w:val="32"/>
              </w:rPr>
              <w:t> </w:t>
            </w:r>
            <w:r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  <w:t xml:space="preserve"> 分</w:t>
            </w:r>
            <w:r>
              <w:rPr>
                <w:rFonts w:ascii="Calibri" w:hAnsi="Calibri" w:eastAsia="仿宋" w:cs="Calibri"/>
                <w:b/>
                <w:color w:val="000000"/>
                <w:kern w:val="0"/>
                <w:sz w:val="32"/>
                <w:szCs w:val="32"/>
              </w:rPr>
              <w:t> </w:t>
            </w:r>
            <w:r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  <w:t xml:space="preserve"> 标</w:t>
            </w:r>
            <w:r>
              <w:rPr>
                <w:rFonts w:ascii="Calibri" w:hAnsi="Calibri" w:eastAsia="仿宋" w:cs="Calibri"/>
                <w:b/>
                <w:color w:val="000000"/>
                <w:kern w:val="0"/>
                <w:sz w:val="32"/>
                <w:szCs w:val="32"/>
              </w:rPr>
              <w:t> </w:t>
            </w:r>
            <w:r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  <w:t xml:space="preserve"> 准</w:t>
            </w: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  <w:t>得分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35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32"/>
                <w:szCs w:val="32"/>
              </w:rPr>
              <w:t>定题</w:t>
            </w:r>
            <w:r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  <w:t>演讲</w:t>
            </w:r>
          </w:p>
        </w:tc>
        <w:tc>
          <w:tcPr>
            <w:tcW w:w="14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演讲内容</w:t>
            </w:r>
          </w:p>
        </w:tc>
        <w:tc>
          <w:tcPr>
            <w:tcW w:w="54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内容充实、结构清晰、完整、有新意。</w:t>
            </w:r>
          </w:p>
        </w:tc>
        <w:tc>
          <w:tcPr>
            <w:tcW w:w="106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35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语言技能</w:t>
            </w:r>
          </w:p>
        </w:tc>
        <w:tc>
          <w:tcPr>
            <w:tcW w:w="54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用词恰当、无语法错误；发音标准、表达自然、富有感染力；表达流畅、无中断、语速适中。</w:t>
            </w:r>
          </w:p>
        </w:tc>
        <w:tc>
          <w:tcPr>
            <w:tcW w:w="106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30分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35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演讲技法</w:t>
            </w:r>
          </w:p>
        </w:tc>
        <w:tc>
          <w:tcPr>
            <w:tcW w:w="54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表情自然、仪表大方。</w:t>
            </w:r>
          </w:p>
        </w:tc>
        <w:tc>
          <w:tcPr>
            <w:tcW w:w="106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  <w:tblCellSpacing w:w="0" w:type="dxa"/>
          <w:jc w:val="center"/>
        </w:trPr>
        <w:tc>
          <w:tcPr>
            <w:tcW w:w="7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32"/>
                <w:szCs w:val="32"/>
              </w:rPr>
              <w:t>回答问题</w:t>
            </w:r>
          </w:p>
        </w:tc>
        <w:tc>
          <w:tcPr>
            <w:tcW w:w="14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综合评分</w:t>
            </w:r>
          </w:p>
        </w:tc>
        <w:tc>
          <w:tcPr>
            <w:tcW w:w="54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能听懂评审的问题，做出有针对性的回答，并形成良好的互动。</w:t>
            </w: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  <w:t>0分</w:t>
            </w:r>
          </w:p>
        </w:tc>
      </w:tr>
    </w:tbl>
    <w:p>
      <w:pPr>
        <w:topLinePunct/>
        <w:adjustRightInd w:val="0"/>
        <w:spacing w:line="560" w:lineRule="exact"/>
        <w:ind w:firstLine="640" w:firstLineChars="200"/>
        <w:outlineLvl w:val="1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二、竞赛时间及报名方式</w:t>
      </w:r>
    </w:p>
    <w:p>
      <w:pPr>
        <w:spacing w:line="560" w:lineRule="exact"/>
        <w:ind w:firstLine="643" w:firstLineChars="200"/>
        <w:rPr>
          <w:rFonts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（一</w:t>
      </w:r>
      <w:r>
        <w:rPr>
          <w:rFonts w:ascii="仿宋" w:hAnsi="仿宋" w:eastAsia="仿宋" w:cs="宋体"/>
          <w:b/>
          <w:sz w:val="32"/>
          <w:szCs w:val="32"/>
        </w:rPr>
        <w:t>）</w:t>
      </w:r>
      <w:r>
        <w:rPr>
          <w:rFonts w:hint="eastAsia" w:ascii="仿宋" w:hAnsi="仿宋" w:eastAsia="仿宋" w:cs="宋体"/>
          <w:b/>
          <w:sz w:val="32"/>
          <w:szCs w:val="32"/>
        </w:rPr>
        <w:t>报名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采取自愿报名和班级推荐相结合的办法，原则上外国语学院每个班级确定至少5名同学参加比赛，其他学院每个班级确定1-2名同学参加比赛。选手需在前在线填写报名文档，地址：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fldChar w:fldCharType="begin"/>
      </w:r>
      <w:r>
        <w:rPr>
          <w:rFonts w:ascii="仿宋" w:hAnsi="仿宋" w:eastAsia="仿宋" w:cs="宋体"/>
          <w:sz w:val="32"/>
          <w:szCs w:val="32"/>
        </w:rPr>
        <w:instrText xml:space="preserve"> HYPERLINK "https://docs.qq.com/form/page/DWlVsd25ZcXNWbGR4" </w:instrText>
      </w:r>
      <w:r>
        <w:rPr>
          <w:rFonts w:ascii="仿宋" w:hAnsi="仿宋" w:eastAsia="仿宋" w:cs="宋体"/>
          <w:sz w:val="32"/>
          <w:szCs w:val="32"/>
        </w:rPr>
        <w:fldChar w:fldCharType="separate"/>
      </w:r>
      <w:r>
        <w:rPr>
          <w:rStyle w:val="5"/>
          <w:rFonts w:ascii="仿宋" w:hAnsi="仿宋" w:eastAsia="仿宋" w:cs="宋体"/>
          <w:sz w:val="32"/>
          <w:szCs w:val="32"/>
        </w:rPr>
        <w:t>https://docs.qq.com/form/page/DWlVsd25ZcXNWbGR4</w:t>
      </w:r>
      <w:r>
        <w:rPr>
          <w:rFonts w:ascii="仿宋" w:hAnsi="仿宋" w:eastAsia="仿宋" w:cs="宋体"/>
          <w:sz w:val="32"/>
          <w:szCs w:val="32"/>
        </w:rPr>
        <w:fldChar w:fldCharType="end"/>
      </w:r>
    </w:p>
    <w:p>
      <w:pPr>
        <w:numPr>
          <w:ilvl w:val="0"/>
          <w:numId w:val="1"/>
        </w:numPr>
        <w:spacing w:line="560" w:lineRule="exact"/>
        <w:ind w:firstLine="643" w:firstLineChars="200"/>
        <w:rPr>
          <w:rFonts w:hint="eastAsia"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初赛</w:t>
      </w:r>
    </w:p>
    <w:p>
      <w:pPr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初赛分为两个环节。第一环节</w:t>
      </w:r>
      <w:r>
        <w:rPr>
          <w:rFonts w:eastAsia="仿宋"/>
          <w:sz w:val="32"/>
          <w:szCs w:val="32"/>
        </w:rPr>
        <w:t>参赛选手在线提交演讲视频</w:t>
      </w:r>
      <w:r>
        <w:rPr>
          <w:rFonts w:hint="eastAsia" w:eastAsia="仿宋"/>
          <w:sz w:val="32"/>
          <w:szCs w:val="32"/>
          <w:lang w:val="en-US" w:eastAsia="zh-CN"/>
        </w:rPr>
        <w:t>和演讲文稿。</w:t>
      </w:r>
      <w:r>
        <w:rPr>
          <w:rFonts w:eastAsia="仿宋"/>
          <w:sz w:val="32"/>
          <w:szCs w:val="32"/>
        </w:rPr>
        <w:t>由评委老师进行线上评审</w:t>
      </w:r>
      <w:r>
        <w:rPr>
          <w:rFonts w:hint="eastAsia" w:eastAsia="仿宋"/>
          <w:sz w:val="32"/>
          <w:szCs w:val="32"/>
          <w:lang w:eastAsia="zh-CN"/>
        </w:rPr>
        <w:t>。</w:t>
      </w:r>
      <w:r>
        <w:rPr>
          <w:rFonts w:hint="eastAsia" w:eastAsia="仿宋"/>
          <w:sz w:val="32"/>
          <w:szCs w:val="32"/>
          <w:lang w:val="en-US" w:eastAsia="zh-CN"/>
        </w:rPr>
        <w:t>提交作品方式为加入超星班级，提交作业。作品提交截止时间：5月27日 24：00。三个组别的班级邀请码如下：</w:t>
      </w:r>
    </w:p>
    <w:p>
      <w:pPr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英语专业班级邀请码：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1061720" cy="1360805"/>
            <wp:effectExtent l="0" t="0" r="508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172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eastAsia="仿宋"/>
          <w:sz w:val="32"/>
          <w:szCs w:val="32"/>
          <w:lang w:val="en-US" w:eastAsia="zh-CN"/>
        </w:rPr>
        <w:t>大学英语班级邀请码：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1016635" cy="1308100"/>
            <wp:effectExtent l="0" t="0" r="444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日语专业班级邀请码：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992505" cy="1273810"/>
            <wp:effectExtent l="0" t="0" r="1333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250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b/>
          <w:sz w:val="32"/>
          <w:szCs w:val="32"/>
        </w:rPr>
      </w:pPr>
      <w:r>
        <w:rPr>
          <w:rFonts w:hint="eastAsia" w:eastAsia="仿宋"/>
          <w:sz w:val="32"/>
          <w:szCs w:val="32"/>
          <w:lang w:val="en-US" w:eastAsia="zh-CN"/>
        </w:rPr>
        <w:t>第二环节参赛选手现场回答评委提问。现场提问时间：5月31日 13：30。</w:t>
      </w:r>
      <w:r>
        <w:rPr>
          <w:rFonts w:eastAsia="仿宋"/>
          <w:sz w:val="32"/>
          <w:szCs w:val="32"/>
        </w:rPr>
        <w:t>按照选手的得分，依照从高到低的顺序，确定进入决赛的选手，并公布决赛选手名单。</w:t>
      </w:r>
    </w:p>
    <w:p>
      <w:pPr>
        <w:spacing w:line="560" w:lineRule="exact"/>
        <w:ind w:firstLine="643" w:firstLineChars="200"/>
        <w:rPr>
          <w:rFonts w:ascii="仿宋" w:hAnsi="仿宋" w:eastAsia="仿宋" w:cs="宋体"/>
          <w:b/>
          <w:bCs/>
          <w:sz w:val="32"/>
          <w:szCs w:val="32"/>
          <w:u w:val="single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u w:val="single"/>
        </w:rPr>
        <w:t>作品要求：</w:t>
      </w:r>
    </w:p>
    <w:p>
      <w:pPr>
        <w:numPr>
          <w:ilvl w:val="0"/>
          <w:numId w:val="2"/>
        </w:numPr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时长：大约</w:t>
      </w:r>
      <w:r>
        <w:rPr>
          <w:rFonts w:ascii="仿宋" w:hAnsi="仿宋" w:eastAsia="仿宋" w:cs="宋体"/>
          <w:sz w:val="32"/>
          <w:szCs w:val="32"/>
        </w:rPr>
        <w:t>3</w:t>
      </w:r>
      <w:r>
        <w:rPr>
          <w:rFonts w:hint="eastAsia" w:ascii="仿宋" w:hAnsi="仿宋" w:eastAsia="仿宋" w:cs="宋体"/>
          <w:sz w:val="32"/>
          <w:szCs w:val="32"/>
        </w:rPr>
        <w:t>分钟；</w:t>
      </w:r>
    </w:p>
    <w:p>
      <w:pPr>
        <w:numPr>
          <w:ilvl w:val="0"/>
          <w:numId w:val="2"/>
        </w:numPr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视频格式：MP4，AVI，RMVB，FLV等常用视频格式；</w:t>
      </w:r>
    </w:p>
    <w:p>
      <w:pPr>
        <w:numPr>
          <w:ilvl w:val="0"/>
          <w:numId w:val="2"/>
        </w:numPr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视频命名格式:“</w:t>
      </w:r>
      <w:r>
        <w:rPr>
          <w:rFonts w:hint="eastAsia" w:ascii="仿宋" w:hAnsi="仿宋" w:eastAsia="仿宋" w:cs="宋体"/>
          <w:b/>
          <w:sz w:val="32"/>
          <w:szCs w:val="32"/>
          <w:u w:val="single"/>
        </w:rPr>
        <w:t>姓名-学号-专业</w:t>
      </w:r>
      <w:r>
        <w:rPr>
          <w:rFonts w:hint="eastAsia" w:ascii="仿宋" w:hAnsi="仿宋" w:eastAsia="仿宋" w:cs="宋体"/>
          <w:sz w:val="32"/>
          <w:szCs w:val="32"/>
        </w:rPr>
        <w:t>”；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初赛选出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大学英语</w:t>
      </w:r>
      <w:r>
        <w:rPr>
          <w:rFonts w:hint="eastAsia" w:ascii="仿宋" w:hAnsi="仿宋" w:eastAsia="仿宋" w:cs="宋体"/>
          <w:sz w:val="32"/>
          <w:szCs w:val="32"/>
        </w:rPr>
        <w:t>组学生7名进入决赛，8名三等奖获奖学生；英语专业组学生7名进入决赛，8名三等奖获奖学生；日语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专业</w:t>
      </w:r>
      <w:r>
        <w:rPr>
          <w:rFonts w:hint="eastAsia" w:ascii="仿宋" w:hAnsi="仿宋" w:eastAsia="仿宋" w:cs="宋体"/>
          <w:sz w:val="32"/>
          <w:szCs w:val="32"/>
        </w:rPr>
        <w:t>组学生3名进入决赛，3名三等奖获奖学生。</w:t>
      </w:r>
    </w:p>
    <w:p>
      <w:pPr>
        <w:spacing w:line="560" w:lineRule="exact"/>
        <w:ind w:firstLine="643" w:firstLineChars="200"/>
        <w:rPr>
          <w:rFonts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（三）决赛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决赛时间为202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sz w:val="32"/>
          <w:szCs w:val="32"/>
        </w:rPr>
        <w:t>年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sz w:val="32"/>
          <w:szCs w:val="32"/>
        </w:rPr>
        <w:t>月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7日</w:t>
      </w:r>
      <w:r>
        <w:rPr>
          <w:rFonts w:hint="eastAsia" w:ascii="仿宋" w:hAnsi="仿宋" w:eastAsia="仿宋" w:cs="宋体"/>
          <w:sz w:val="32"/>
          <w:szCs w:val="32"/>
        </w:rPr>
        <w:t>（周三）下午2：00，决赛地点为学术报告厅。决赛时长大约两小时。</w:t>
      </w:r>
    </w:p>
    <w:p>
      <w:pPr>
        <w:topLinePunct/>
        <w:adjustRightInd w:val="0"/>
        <w:spacing w:line="560" w:lineRule="exact"/>
        <w:ind w:firstLine="640" w:firstLineChars="200"/>
        <w:outlineLvl w:val="1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三、奖项设置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本次比赛奖项设立如下：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英语专业组一等奖2名、二等奖5名、三等奖8名；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大学英语组一等奖2名、二等奖5名、三等奖8名；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日语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专业</w:t>
      </w:r>
      <w:r>
        <w:rPr>
          <w:rFonts w:hint="eastAsia" w:ascii="仿宋" w:hAnsi="仿宋" w:eastAsia="仿宋" w:cs="宋体"/>
          <w:sz w:val="32"/>
          <w:szCs w:val="32"/>
        </w:rPr>
        <w:t>组一等奖1名、二等奖2名、三等奖3名。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学校为获奖学生颁发荣誉证书。依据《辽宁理工学院大学生创新创业竞赛创新学分认定标准》，校级一等奖获得2创新学分，校级二等奖获得1.5创新学分，校级三等奖获得1创新学分。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获得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各组别</w:t>
      </w:r>
      <w:r>
        <w:rPr>
          <w:rFonts w:hint="eastAsia" w:ascii="仿宋" w:hAnsi="仿宋" w:eastAsia="仿宋" w:cs="宋体"/>
          <w:sz w:val="32"/>
          <w:szCs w:val="32"/>
        </w:rPr>
        <w:t>第一名的选手将代表辽宁理工学院参加202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3</w:t>
      </w:r>
      <w:r>
        <w:rPr>
          <w:rFonts w:hint="eastAsia" w:ascii="仿宋" w:hAnsi="仿宋" w:eastAsia="仿宋" w:cs="宋体"/>
          <w:sz w:val="32"/>
          <w:szCs w:val="32"/>
        </w:rPr>
        <w:t>年辽宁省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外研社·国才杯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”“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理解当代中国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全国大学生外语能力大赛</w:t>
      </w:r>
      <w:r>
        <w:rPr>
          <w:rFonts w:hint="eastAsia" w:ascii="仿宋" w:hAnsi="仿宋" w:eastAsia="仿宋" w:cs="宋体"/>
          <w:sz w:val="32"/>
          <w:szCs w:val="32"/>
        </w:rPr>
        <w:t>省级比赛。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四、承办单位及联系方式</w:t>
      </w:r>
    </w:p>
    <w:p>
      <w:pPr>
        <w:spacing w:line="312" w:lineRule="auto"/>
        <w:ind w:firstLine="640" w:firstLineChars="20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本大赛由外国语学院大学外语教研室、英语专业教研室</w:t>
      </w:r>
      <w:r>
        <w:rPr>
          <w:rFonts w:ascii="仿宋_GB2312" w:hAnsi="楷体" w:eastAsia="仿宋_GB2312" w:cs="宋体"/>
          <w:color w:val="000000"/>
          <w:kern w:val="0"/>
          <w:sz w:val="32"/>
          <w:szCs w:val="32"/>
        </w:rPr>
        <w:t>、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日语专业教研室联合承办，由外国语学院挑战外语俱乐部协办。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英语专业组负责人：许冬梅老师  电话：189406113</w:t>
      </w:r>
      <w:r>
        <w:rPr>
          <w:rFonts w:ascii="仿宋" w:hAnsi="仿宋" w:eastAsia="仿宋" w:cs="宋体"/>
          <w:sz w:val="32"/>
          <w:szCs w:val="32"/>
        </w:rPr>
        <w:t>35</w:t>
      </w:r>
    </w:p>
    <w:p>
      <w:pPr>
        <w:spacing w:line="560" w:lineRule="exact"/>
        <w:ind w:left="4478" w:leftChars="304" w:hanging="3840" w:hangingChars="1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大学英语组负责人：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马楠草</w:t>
      </w:r>
      <w:r>
        <w:rPr>
          <w:rFonts w:hint="eastAsia" w:ascii="仿宋" w:hAnsi="仿宋" w:eastAsia="仿宋" w:cs="宋体"/>
          <w:sz w:val="32"/>
          <w:szCs w:val="32"/>
        </w:rPr>
        <w:t>老师</w:t>
      </w:r>
      <w:r>
        <w:rPr>
          <w:rFonts w:ascii="仿宋" w:hAnsi="仿宋" w:eastAsia="仿宋" w:cs="宋体"/>
          <w:sz w:val="32"/>
          <w:szCs w:val="32"/>
        </w:rPr>
        <w:t xml:space="preserve">  </w:t>
      </w:r>
      <w:r>
        <w:rPr>
          <w:rFonts w:hint="eastAsia" w:ascii="仿宋" w:hAnsi="仿宋" w:eastAsia="仿宋" w:cs="宋体"/>
          <w:sz w:val="32"/>
          <w:szCs w:val="32"/>
        </w:rPr>
        <w:t>电话：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15566531277</w:t>
      </w:r>
    </w:p>
    <w:p>
      <w:pPr>
        <w:spacing w:line="560" w:lineRule="exact"/>
        <w:ind w:left="4478" w:leftChars="304" w:hanging="3840" w:hangingChars="1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                 王佳欣老师  电话：18342297531</w:t>
      </w:r>
    </w:p>
    <w:p>
      <w:pPr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宋体"/>
          <w:sz w:val="32"/>
          <w:szCs w:val="32"/>
        </w:rPr>
        <w:t>日语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专业</w:t>
      </w:r>
      <w:r>
        <w:rPr>
          <w:rFonts w:hint="eastAsia" w:ascii="仿宋" w:hAnsi="仿宋" w:eastAsia="仿宋" w:cs="宋体"/>
          <w:sz w:val="32"/>
          <w:szCs w:val="32"/>
        </w:rPr>
        <w:t>组负责人：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王晶晶</w:t>
      </w:r>
      <w:r>
        <w:rPr>
          <w:rFonts w:hint="eastAsia" w:ascii="仿宋" w:hAnsi="仿宋" w:eastAsia="仿宋" w:cs="宋体"/>
          <w:sz w:val="32"/>
          <w:szCs w:val="32"/>
        </w:rPr>
        <w:t xml:space="preserve">老师 </w:t>
      </w:r>
      <w:r>
        <w:rPr>
          <w:rFonts w:ascii="仿宋" w:hAnsi="仿宋" w:eastAsia="仿宋" w:cs="宋体"/>
          <w:sz w:val="32"/>
          <w:szCs w:val="32"/>
        </w:rPr>
        <w:t xml:space="preserve"> 电话：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13464665256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A94A1E"/>
    <w:multiLevelType w:val="multilevel"/>
    <w:tmpl w:val="0DA94A1E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13C66F2"/>
    <w:multiLevelType w:val="singleLevel"/>
    <w:tmpl w:val="713C66F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NDFkM2EzYjg4MTU4ZmYzZjI3NTE3M2Q2MzA1OTMifQ=="/>
  </w:docVars>
  <w:rsids>
    <w:rsidRoot w:val="00000000"/>
    <w:rsid w:val="252A6CC9"/>
    <w:rsid w:val="46BE075E"/>
    <w:rsid w:val="4CFD737C"/>
    <w:rsid w:val="4E675CC1"/>
    <w:rsid w:val="541C7F6A"/>
    <w:rsid w:val="70D91FB4"/>
    <w:rsid w:val="7A2563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1841</Words>
  <Characters>2000</Characters>
  <Lines>0</Lines>
  <Paragraphs>0</Paragraphs>
  <TotalTime>7</TotalTime>
  <ScaleCrop>false</ScaleCrop>
  <LinksUpToDate>false</LinksUpToDate>
  <CharactersWithSpaces>2045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2023-05-15T07:45:00Z</dcterms:created>
  <dc:creator>iPad</dc:creator>
  <cp:lastModifiedBy>Dai Lu</cp:lastModifiedBy>
  <dcterms:modified xsi:type="dcterms:W3CDTF">2023-05-17T02:13:50Z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0AFFE3E6AAB50B59AE7261642A755855_31</vt:lpwstr>
  </property>
</Properties>
</file>